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7E" w:rsidRPr="00B9760B" w:rsidRDefault="00E70F7E" w:rsidP="00EB4377">
      <w:pPr>
        <w:ind w:left="-180" w:firstLine="180"/>
        <w:jc w:val="both"/>
        <w:rPr>
          <w:sz w:val="22"/>
          <w:szCs w:val="22"/>
        </w:rPr>
      </w:pPr>
      <w:r>
        <w:rPr>
          <w:noProof/>
        </w:rPr>
      </w:r>
      <w:r w:rsidRPr="000E75EE">
        <w:rPr>
          <w:sz w:val="22"/>
          <w:szCs w:val="22"/>
        </w:rPr>
        <w:pict>
          <v:group id="_x0000_s1026" editas="canvas" style="width:198.35pt;height:122pt;mso-position-horizontal-relative:char;mso-position-vertical-relative:line" coordorigin="1701,2245" coordsize="3967,24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2245;width:3967;height:2440" o:preferrelative="f">
              <v:fill o:detectmouseclick="t"/>
              <v:path o:extrusionok="t" o:connecttype="none"/>
              <o:lock v:ext="edit" text="t"/>
            </v:shape>
            <v:rect id="_x0000_s1028" style="position:absolute;left:1701;top:3550;width:3967;height:1135;v-text-anchor:middle" filled="f" fillcolor="#bbe0e3" stroked="f">
              <v:textbox style="mso-next-textbox:#_x0000_s1028" inset="2.66053mm,1.3303mm,2.66053mm,1.3303mm">
                <w:txbxContent>
                  <w:p w:rsidR="00E70F7E" w:rsidRDefault="00E70F7E" w:rsidP="00EB4377">
                    <w:pPr>
                      <w:autoSpaceDE w:val="0"/>
                      <w:autoSpaceDN w:val="0"/>
                      <w:adjustRightInd w:val="0"/>
                      <w:jc w:val="center"/>
                      <w:rPr>
                        <w:rFonts w:ascii="Edwardian Script ITC" w:hAnsi="Edwardian Script ITC" w:cs="Edwardian Script ITC"/>
                        <w:i/>
                        <w:iCs/>
                        <w:color w:val="000000"/>
                        <w:sz w:val="32"/>
                        <w:szCs w:val="32"/>
                      </w:rPr>
                    </w:pPr>
                    <w:r>
                      <w:rPr>
                        <w:rFonts w:ascii="Edwardian Script ITC" w:hAnsi="Edwardian Script ITC" w:cs="Edwardian Script ITC"/>
                        <w:i/>
                        <w:iCs/>
                        <w:color w:val="000000"/>
                        <w:sz w:val="32"/>
                        <w:szCs w:val="32"/>
                      </w:rPr>
                      <w:t>Universidad  de  Buenos  Aires</w:t>
                    </w:r>
                    <w:r>
                      <w:rPr>
                        <w:rFonts w:ascii="Edwardian Script ITC" w:hAnsi="Edwardian Script ITC" w:cs="Edwardian Script ITC"/>
                        <w:i/>
                        <w:iCs/>
                        <w:color w:val="000000"/>
                        <w:sz w:val="32"/>
                        <w:szCs w:val="32"/>
                      </w:rPr>
                      <w:br/>
                      <w:t>Colegio  Nacional  de  Buenos  Aires</w:t>
                    </w:r>
                  </w:p>
                </w:txbxContent>
              </v:textbox>
            </v:rect>
            <w10:anchorlock/>
          </v:group>
        </w:pict>
      </w:r>
      <w:r>
        <w:rPr>
          <w:noProof/>
        </w:rPr>
        <w:pict>
          <v:shape id="Imagen 5" o:spid="_x0000_s1029" type="#_x0000_t75" alt="Escudo uba copia" style="position:absolute;left:0;text-align:left;margin-left:54pt;margin-top:0;width:75.1pt;height:72.85pt;z-index:251658240;visibility:visible;mso-position-horizontal-relative:text;mso-position-vertical-relative:text">
            <v:imagedata r:id="rId5" o:title=""/>
          </v:shape>
        </w:pict>
      </w:r>
    </w:p>
    <w:p w:rsidR="00E70F7E" w:rsidRPr="00B9760B" w:rsidRDefault="00E70F7E" w:rsidP="00EB4377">
      <w:pPr>
        <w:ind w:left="-180" w:firstLine="180"/>
        <w:jc w:val="both"/>
        <w:rPr>
          <w:sz w:val="22"/>
          <w:szCs w:val="22"/>
        </w:rPr>
      </w:pPr>
    </w:p>
    <w:p w:rsidR="00E70F7E" w:rsidRPr="00B9760B" w:rsidRDefault="00E70F7E" w:rsidP="00EB4377">
      <w:pPr>
        <w:ind w:left="-180" w:firstLine="180"/>
        <w:jc w:val="both"/>
        <w:rPr>
          <w:sz w:val="22"/>
          <w:szCs w:val="22"/>
        </w:rPr>
      </w:pPr>
      <w:r w:rsidRPr="00B9760B">
        <w:rPr>
          <w:b/>
          <w:sz w:val="22"/>
          <w:szCs w:val="22"/>
          <w:u w:val="single"/>
        </w:rPr>
        <w:t>Departamento</w:t>
      </w:r>
      <w:r w:rsidRPr="00B9760B">
        <w:rPr>
          <w:sz w:val="22"/>
          <w:szCs w:val="22"/>
        </w:rPr>
        <w:t>: Física</w:t>
      </w:r>
    </w:p>
    <w:p w:rsidR="00E70F7E" w:rsidRPr="00B9760B" w:rsidRDefault="00E70F7E" w:rsidP="00EB4377">
      <w:pPr>
        <w:ind w:left="-180" w:firstLine="180"/>
        <w:jc w:val="both"/>
        <w:rPr>
          <w:sz w:val="22"/>
          <w:szCs w:val="22"/>
        </w:rPr>
      </w:pPr>
    </w:p>
    <w:p w:rsidR="00E70F7E" w:rsidRPr="00B9760B" w:rsidRDefault="00E70F7E" w:rsidP="00EB4377">
      <w:pPr>
        <w:ind w:left="-180" w:firstLine="180"/>
        <w:jc w:val="both"/>
        <w:rPr>
          <w:sz w:val="22"/>
          <w:szCs w:val="22"/>
        </w:rPr>
      </w:pPr>
      <w:r w:rsidRPr="00B9760B">
        <w:rPr>
          <w:b/>
          <w:sz w:val="22"/>
          <w:szCs w:val="22"/>
          <w:u w:val="single"/>
        </w:rPr>
        <w:t>Asignatura</w:t>
      </w:r>
      <w:r w:rsidRPr="00B9760B">
        <w:rPr>
          <w:sz w:val="22"/>
          <w:szCs w:val="22"/>
        </w:rPr>
        <w:t>: Física</w:t>
      </w:r>
    </w:p>
    <w:p w:rsidR="00E70F7E" w:rsidRPr="00B9760B" w:rsidRDefault="00E70F7E" w:rsidP="00EB4377">
      <w:pPr>
        <w:ind w:left="-180" w:firstLine="180"/>
        <w:jc w:val="both"/>
        <w:rPr>
          <w:sz w:val="22"/>
          <w:szCs w:val="22"/>
        </w:rPr>
      </w:pPr>
    </w:p>
    <w:p w:rsidR="00E70F7E" w:rsidRPr="00B9760B" w:rsidRDefault="00E70F7E" w:rsidP="00EB4377">
      <w:pPr>
        <w:ind w:left="-180" w:firstLine="180"/>
        <w:jc w:val="both"/>
        <w:rPr>
          <w:sz w:val="22"/>
          <w:szCs w:val="22"/>
        </w:rPr>
      </w:pPr>
      <w:r w:rsidRPr="00B9760B">
        <w:rPr>
          <w:b/>
          <w:sz w:val="22"/>
          <w:szCs w:val="22"/>
          <w:u w:val="single"/>
        </w:rPr>
        <w:t>Curso</w:t>
      </w:r>
      <w:r w:rsidRPr="00B9760B">
        <w:rPr>
          <w:sz w:val="22"/>
          <w:szCs w:val="22"/>
        </w:rPr>
        <w:t>: 6to año (Ciencias Exactas, Naturales e Ingeniería)</w:t>
      </w:r>
    </w:p>
    <w:p w:rsidR="00E70F7E" w:rsidRPr="00B9760B" w:rsidRDefault="00E70F7E" w:rsidP="00EB4377">
      <w:pPr>
        <w:ind w:left="-180" w:firstLine="180"/>
        <w:jc w:val="both"/>
        <w:rPr>
          <w:sz w:val="22"/>
          <w:szCs w:val="22"/>
        </w:rPr>
      </w:pPr>
    </w:p>
    <w:p w:rsidR="00E70F7E" w:rsidRPr="00B9760B" w:rsidRDefault="00E70F7E" w:rsidP="00EB4377">
      <w:pPr>
        <w:ind w:left="-180" w:firstLine="180"/>
        <w:jc w:val="both"/>
        <w:rPr>
          <w:sz w:val="22"/>
          <w:szCs w:val="22"/>
        </w:rPr>
      </w:pPr>
      <w:r w:rsidRPr="00B9760B">
        <w:rPr>
          <w:b/>
          <w:sz w:val="22"/>
          <w:szCs w:val="22"/>
          <w:u w:val="single"/>
        </w:rPr>
        <w:t>Año</w:t>
      </w:r>
      <w:r w:rsidRPr="00B9760B">
        <w:rPr>
          <w:sz w:val="22"/>
          <w:szCs w:val="22"/>
        </w:rPr>
        <w:t>: 201</w:t>
      </w:r>
      <w:r>
        <w:rPr>
          <w:sz w:val="22"/>
          <w:szCs w:val="22"/>
        </w:rPr>
        <w:t>4- con ajustes</w:t>
      </w:r>
    </w:p>
    <w:p w:rsidR="00E70F7E" w:rsidRPr="00B9760B" w:rsidRDefault="00E70F7E" w:rsidP="00EB4377">
      <w:pPr>
        <w:ind w:left="-180" w:firstLine="180"/>
        <w:jc w:val="both"/>
        <w:rPr>
          <w:sz w:val="22"/>
          <w:szCs w:val="22"/>
        </w:rPr>
      </w:pPr>
    </w:p>
    <w:p w:rsidR="00E70F7E" w:rsidRPr="00B9760B" w:rsidRDefault="00E70F7E" w:rsidP="00EB4377">
      <w:pPr>
        <w:ind w:left="-180" w:firstLine="180"/>
        <w:jc w:val="both"/>
        <w:rPr>
          <w:b/>
          <w:sz w:val="22"/>
          <w:szCs w:val="22"/>
          <w:u w:val="single"/>
        </w:rPr>
      </w:pPr>
    </w:p>
    <w:p w:rsidR="00E70F7E" w:rsidRPr="00B9760B" w:rsidRDefault="00E70F7E" w:rsidP="00EB4377">
      <w:pPr>
        <w:ind w:left="-180" w:firstLine="180"/>
        <w:jc w:val="both"/>
        <w:rPr>
          <w:sz w:val="22"/>
          <w:szCs w:val="22"/>
        </w:rPr>
      </w:pPr>
      <w:r w:rsidRPr="00B9760B">
        <w:rPr>
          <w:b/>
          <w:sz w:val="22"/>
          <w:szCs w:val="22"/>
          <w:u w:val="single"/>
        </w:rPr>
        <w:t>I- Objetivos</w:t>
      </w:r>
      <w:r w:rsidRPr="00B9760B">
        <w:rPr>
          <w:sz w:val="22"/>
          <w:szCs w:val="22"/>
        </w:rPr>
        <w:t>: se espera que los alumnos logren.</w:t>
      </w:r>
    </w:p>
    <w:p w:rsidR="00E70F7E" w:rsidRPr="00B9760B" w:rsidRDefault="00E70F7E" w:rsidP="00EB4377">
      <w:pPr>
        <w:ind w:left="-180" w:firstLine="180"/>
        <w:jc w:val="both"/>
        <w:rPr>
          <w:sz w:val="22"/>
          <w:szCs w:val="22"/>
        </w:rPr>
      </w:pPr>
    </w:p>
    <w:p w:rsidR="00E70F7E" w:rsidRPr="00B9760B" w:rsidRDefault="00E70F7E" w:rsidP="00EB4377">
      <w:pPr>
        <w:numPr>
          <w:ilvl w:val="0"/>
          <w:numId w:val="1"/>
        </w:numPr>
        <w:tabs>
          <w:tab w:val="left" w:pos="1700"/>
        </w:tabs>
        <w:jc w:val="both"/>
        <w:rPr>
          <w:color w:val="000000"/>
          <w:sz w:val="22"/>
          <w:szCs w:val="22"/>
          <w:lang w:val="es-AR"/>
        </w:rPr>
      </w:pPr>
      <w:r w:rsidRPr="00B9760B">
        <w:rPr>
          <w:color w:val="000000"/>
          <w:sz w:val="22"/>
          <w:szCs w:val="22"/>
          <w:lang w:val="es-AR"/>
        </w:rPr>
        <w:t xml:space="preserve">Profundizar contenidos de Física en vistas a la articulación de los mismos con las materias de las futuras carreras universitarias. </w:t>
      </w:r>
    </w:p>
    <w:p w:rsidR="00E70F7E" w:rsidRPr="00B9760B" w:rsidRDefault="00E70F7E" w:rsidP="00EB4377">
      <w:pPr>
        <w:numPr>
          <w:ilvl w:val="0"/>
          <w:numId w:val="1"/>
        </w:numPr>
        <w:tabs>
          <w:tab w:val="left" w:pos="1700"/>
        </w:tabs>
        <w:jc w:val="both"/>
        <w:rPr>
          <w:color w:val="000000"/>
          <w:sz w:val="22"/>
          <w:szCs w:val="22"/>
          <w:lang w:val="es-AR"/>
        </w:rPr>
      </w:pPr>
      <w:r w:rsidRPr="00B9760B">
        <w:rPr>
          <w:sz w:val="22"/>
          <w:szCs w:val="22"/>
        </w:rPr>
        <w:t xml:space="preserve">Aplicar los modelos de </w:t>
      </w:r>
      <w:smartTag w:uri="urn:schemas-microsoft-com:office:smarttags" w:element="PersonName">
        <w:smartTagPr>
          <w:attr w:name="ProductID" w:val="la F￭sica"/>
        </w:smartTagPr>
        <w:r w:rsidRPr="00B9760B">
          <w:rPr>
            <w:sz w:val="22"/>
            <w:szCs w:val="22"/>
          </w:rPr>
          <w:t>la Física</w:t>
        </w:r>
      </w:smartTag>
      <w:r w:rsidRPr="00B9760B">
        <w:rPr>
          <w:sz w:val="22"/>
          <w:szCs w:val="22"/>
        </w:rPr>
        <w:t xml:space="preserve"> para interpretar fenómenos vinculados con </w:t>
      </w:r>
      <w:smartTag w:uri="urn:schemas-microsoft-com:office:smarttags" w:element="PersonName">
        <w:smartTagPr>
          <w:attr w:name="ProductID" w:val="la Mec￡nica"/>
        </w:smartTagPr>
        <w:r w:rsidRPr="00B9760B">
          <w:rPr>
            <w:sz w:val="22"/>
            <w:szCs w:val="22"/>
          </w:rPr>
          <w:t>la Mecánica</w:t>
        </w:r>
      </w:smartTag>
      <w:r w:rsidRPr="00B9760B">
        <w:rPr>
          <w:sz w:val="22"/>
          <w:szCs w:val="22"/>
        </w:rPr>
        <w:t xml:space="preserve"> clásica y relativista, los Fenómenos ondulatorios y </w:t>
      </w:r>
      <w:smartTag w:uri="urn:schemas-microsoft-com:office:smarttags" w:element="PersonName">
        <w:smartTagPr>
          <w:attr w:name="ProductID" w:val="la F￭sica Moderna."/>
        </w:smartTagPr>
        <w:smartTag w:uri="urn:schemas-microsoft-com:office:smarttags" w:element="PersonName">
          <w:smartTagPr>
            <w:attr w:name="ProductID" w:val="la F￭sica"/>
          </w:smartTagPr>
          <w:r w:rsidRPr="00B9760B">
            <w:rPr>
              <w:sz w:val="22"/>
              <w:szCs w:val="22"/>
            </w:rPr>
            <w:t>la Física</w:t>
          </w:r>
        </w:smartTag>
        <w:r w:rsidRPr="00B9760B">
          <w:rPr>
            <w:sz w:val="22"/>
            <w:szCs w:val="22"/>
          </w:rPr>
          <w:t xml:space="preserve"> Moderna.</w:t>
        </w:r>
      </w:smartTag>
    </w:p>
    <w:p w:rsidR="00E70F7E" w:rsidRPr="00B9760B" w:rsidRDefault="00E70F7E" w:rsidP="00EB4377">
      <w:pPr>
        <w:numPr>
          <w:ilvl w:val="0"/>
          <w:numId w:val="1"/>
        </w:numPr>
        <w:tabs>
          <w:tab w:val="left" w:pos="1700"/>
        </w:tabs>
        <w:jc w:val="both"/>
        <w:rPr>
          <w:color w:val="000000"/>
          <w:sz w:val="22"/>
          <w:szCs w:val="22"/>
          <w:lang w:val="es-AR"/>
        </w:rPr>
      </w:pPr>
      <w:r w:rsidRPr="00B9760B">
        <w:rPr>
          <w:sz w:val="22"/>
          <w:szCs w:val="22"/>
          <w:lang w:val="es-AR"/>
        </w:rPr>
        <w:t>Aplicar los conceptos físicos para la comprensión del funcionamiento de dispositivos relacionados con la Óptica Física.</w:t>
      </w:r>
    </w:p>
    <w:p w:rsidR="00E70F7E" w:rsidRPr="00B9760B" w:rsidRDefault="00E70F7E" w:rsidP="00EB4377">
      <w:pPr>
        <w:numPr>
          <w:ilvl w:val="0"/>
          <w:numId w:val="1"/>
        </w:numPr>
        <w:tabs>
          <w:tab w:val="left" w:pos="1700"/>
        </w:tabs>
        <w:jc w:val="both"/>
        <w:rPr>
          <w:color w:val="000000"/>
          <w:sz w:val="22"/>
          <w:szCs w:val="22"/>
          <w:lang w:val="es-AR"/>
        </w:rPr>
      </w:pPr>
      <w:r w:rsidRPr="00B9760B">
        <w:rPr>
          <w:sz w:val="22"/>
          <w:szCs w:val="22"/>
        </w:rPr>
        <w:t xml:space="preserve">Integrar los conceptos de las Leyes de </w:t>
      </w:r>
      <w:smartTag w:uri="urn:schemas-microsoft-com:office:smarttags" w:element="PersonName">
        <w:smartTagPr>
          <w:attr w:name="ProductID" w:val="la Din￡mica"/>
        </w:smartTagPr>
        <w:r w:rsidRPr="00B9760B">
          <w:rPr>
            <w:sz w:val="22"/>
            <w:szCs w:val="22"/>
          </w:rPr>
          <w:t>la Dinámica</w:t>
        </w:r>
      </w:smartTag>
      <w:r w:rsidRPr="00B9760B">
        <w:rPr>
          <w:sz w:val="22"/>
          <w:szCs w:val="22"/>
        </w:rPr>
        <w:t xml:space="preserve"> y los Teoremas de Conservación de </w:t>
      </w:r>
      <w:smartTag w:uri="urn:schemas-microsoft-com:office:smarttags" w:element="PersonName">
        <w:smartTagPr>
          <w:attr w:name="ProductID" w:val="la Energ￭a"/>
        </w:smartTagPr>
        <w:r w:rsidRPr="00B9760B">
          <w:rPr>
            <w:sz w:val="22"/>
            <w:szCs w:val="22"/>
          </w:rPr>
          <w:t>la Energía</w:t>
        </w:r>
      </w:smartTag>
      <w:r w:rsidRPr="00B9760B">
        <w:rPr>
          <w:sz w:val="22"/>
          <w:szCs w:val="22"/>
        </w:rPr>
        <w:t xml:space="preserve"> y Cantidad de movimiento en el desarrollo de los temas del curso.</w:t>
      </w:r>
    </w:p>
    <w:p w:rsidR="00E70F7E" w:rsidRPr="00B9760B" w:rsidRDefault="00E70F7E" w:rsidP="00EB4377">
      <w:pPr>
        <w:numPr>
          <w:ilvl w:val="0"/>
          <w:numId w:val="1"/>
        </w:numPr>
        <w:tabs>
          <w:tab w:val="left" w:pos="1700"/>
        </w:tabs>
        <w:jc w:val="both"/>
        <w:rPr>
          <w:color w:val="000000"/>
          <w:sz w:val="22"/>
          <w:szCs w:val="22"/>
          <w:lang w:val="es-AR"/>
        </w:rPr>
      </w:pPr>
      <w:r w:rsidRPr="00B9760B">
        <w:rPr>
          <w:sz w:val="22"/>
          <w:szCs w:val="22"/>
        </w:rPr>
        <w:t xml:space="preserve">Utilizar conceptos, modelos y procedimientos de </w:t>
      </w:r>
      <w:smartTag w:uri="urn:schemas-microsoft-com:office:smarttags" w:element="PersonName">
        <w:smartTagPr>
          <w:attr w:name="ProductID" w:val="la F￭sica"/>
        </w:smartTagPr>
        <w:r w:rsidRPr="00B9760B">
          <w:rPr>
            <w:sz w:val="22"/>
            <w:szCs w:val="22"/>
          </w:rPr>
          <w:t>la Física</w:t>
        </w:r>
      </w:smartTag>
      <w:r w:rsidRPr="00B9760B">
        <w:rPr>
          <w:sz w:val="22"/>
          <w:szCs w:val="22"/>
        </w:rPr>
        <w:t xml:space="preserve"> en la resolución de    problemas </w:t>
      </w:r>
      <w:r w:rsidRPr="00B9760B">
        <w:rPr>
          <w:color w:val="000000"/>
          <w:sz w:val="22"/>
          <w:szCs w:val="22"/>
          <w:lang w:val="es-AR"/>
        </w:rPr>
        <w:t>que incluyan la discusión de los procedimientos realizados y la verificación de los resultados.</w:t>
      </w:r>
    </w:p>
    <w:p w:rsidR="00E70F7E" w:rsidRPr="00B9760B" w:rsidRDefault="00E70F7E" w:rsidP="00EB4377">
      <w:pPr>
        <w:numPr>
          <w:ilvl w:val="0"/>
          <w:numId w:val="1"/>
        </w:numPr>
        <w:tabs>
          <w:tab w:val="left" w:pos="1700"/>
        </w:tabs>
        <w:jc w:val="both"/>
        <w:rPr>
          <w:color w:val="000000"/>
          <w:sz w:val="22"/>
          <w:szCs w:val="22"/>
          <w:lang w:val="es-AR"/>
        </w:rPr>
      </w:pPr>
      <w:r w:rsidRPr="00B9760B">
        <w:rPr>
          <w:sz w:val="22"/>
          <w:szCs w:val="22"/>
        </w:rPr>
        <w:t>Interpretar situaciones problemáticas abiertas.</w:t>
      </w:r>
    </w:p>
    <w:p w:rsidR="00E70F7E" w:rsidRPr="00B9760B" w:rsidRDefault="00E70F7E" w:rsidP="00EB4377">
      <w:pPr>
        <w:tabs>
          <w:tab w:val="left" w:pos="1700"/>
        </w:tabs>
        <w:ind w:left="360"/>
        <w:jc w:val="both"/>
        <w:rPr>
          <w:color w:val="000000"/>
          <w:sz w:val="22"/>
          <w:szCs w:val="22"/>
          <w:lang w:val="es-AR"/>
        </w:rPr>
      </w:pPr>
    </w:p>
    <w:p w:rsidR="00E70F7E" w:rsidRPr="00B9760B" w:rsidRDefault="00E70F7E" w:rsidP="00EB4377">
      <w:pPr>
        <w:jc w:val="both"/>
        <w:rPr>
          <w:sz w:val="22"/>
          <w:szCs w:val="22"/>
        </w:rPr>
      </w:pPr>
    </w:p>
    <w:p w:rsidR="00E70F7E" w:rsidRPr="00B9760B" w:rsidRDefault="00E70F7E" w:rsidP="00EB4377">
      <w:pPr>
        <w:jc w:val="both"/>
        <w:rPr>
          <w:sz w:val="22"/>
          <w:szCs w:val="22"/>
        </w:rPr>
      </w:pPr>
      <w:r w:rsidRPr="00B9760B">
        <w:rPr>
          <w:b/>
          <w:sz w:val="22"/>
          <w:szCs w:val="22"/>
          <w:u w:val="single"/>
        </w:rPr>
        <w:t>II- Contenidos</w:t>
      </w:r>
      <w:r w:rsidRPr="00B9760B">
        <w:rPr>
          <w:sz w:val="22"/>
          <w:szCs w:val="22"/>
        </w:rPr>
        <w:t>:</w:t>
      </w:r>
    </w:p>
    <w:p w:rsidR="00E70F7E" w:rsidRPr="00B9760B" w:rsidRDefault="00E70F7E" w:rsidP="00EB4377">
      <w:pPr>
        <w:jc w:val="both"/>
        <w:rPr>
          <w:sz w:val="22"/>
          <w:szCs w:val="22"/>
        </w:rPr>
      </w:pPr>
    </w:p>
    <w:p w:rsidR="00E70F7E" w:rsidRPr="00B9760B" w:rsidRDefault="00E70F7E" w:rsidP="00EB4377">
      <w:pPr>
        <w:jc w:val="both"/>
        <w:rPr>
          <w:sz w:val="22"/>
          <w:szCs w:val="22"/>
        </w:rPr>
      </w:pPr>
      <w:r w:rsidRPr="00B9760B">
        <w:rPr>
          <w:b/>
          <w:sz w:val="22"/>
          <w:szCs w:val="22"/>
          <w:u w:val="single"/>
        </w:rPr>
        <w:t>Unidad 1</w:t>
      </w:r>
      <w:r w:rsidRPr="00B9760B">
        <w:rPr>
          <w:sz w:val="22"/>
          <w:szCs w:val="22"/>
        </w:rPr>
        <w:t>: Cinemática</w:t>
      </w:r>
    </w:p>
    <w:p w:rsidR="00E70F7E" w:rsidRPr="00B9760B" w:rsidRDefault="00E70F7E" w:rsidP="00EB4377">
      <w:pPr>
        <w:autoSpaceDE w:val="0"/>
        <w:autoSpaceDN w:val="0"/>
        <w:adjustRightInd w:val="0"/>
        <w:jc w:val="both"/>
        <w:rPr>
          <w:sz w:val="22"/>
          <w:szCs w:val="22"/>
        </w:rPr>
      </w:pPr>
    </w:p>
    <w:p w:rsidR="00E70F7E" w:rsidRPr="00B9760B" w:rsidRDefault="00E70F7E" w:rsidP="00EB4377">
      <w:pPr>
        <w:autoSpaceDE w:val="0"/>
        <w:autoSpaceDN w:val="0"/>
        <w:adjustRightInd w:val="0"/>
        <w:jc w:val="both"/>
        <w:rPr>
          <w:sz w:val="22"/>
          <w:szCs w:val="22"/>
        </w:rPr>
      </w:pPr>
      <w:r w:rsidRPr="00B9760B">
        <w:rPr>
          <w:sz w:val="22"/>
          <w:szCs w:val="22"/>
        </w:rPr>
        <w:t>Movimiento uniforme rectilíneo. Movimiento uniforme curvilíneo. Movimiento uniformemente variado. Aceleración centrípeta y tangencial. Movimiento circular uniforme. Movimientos curvilíneos variados. Movimiento relativo.</w:t>
      </w:r>
    </w:p>
    <w:p w:rsidR="00E70F7E" w:rsidRPr="00B9760B" w:rsidRDefault="00E70F7E" w:rsidP="00EB4377">
      <w:pPr>
        <w:autoSpaceDE w:val="0"/>
        <w:autoSpaceDN w:val="0"/>
        <w:adjustRightInd w:val="0"/>
        <w:jc w:val="both"/>
        <w:rPr>
          <w:sz w:val="22"/>
          <w:szCs w:val="22"/>
        </w:rPr>
      </w:pPr>
    </w:p>
    <w:p w:rsidR="00E70F7E" w:rsidRPr="00B9760B" w:rsidRDefault="00E70F7E" w:rsidP="00EB4377">
      <w:pPr>
        <w:ind w:right="51"/>
        <w:jc w:val="both"/>
        <w:rPr>
          <w:sz w:val="22"/>
          <w:szCs w:val="22"/>
        </w:rPr>
      </w:pPr>
      <w:r w:rsidRPr="00B9760B">
        <w:rPr>
          <w:b/>
          <w:sz w:val="22"/>
          <w:szCs w:val="22"/>
          <w:u w:val="single"/>
        </w:rPr>
        <w:t>Unidad 2</w:t>
      </w:r>
      <w:r w:rsidRPr="00B9760B">
        <w:rPr>
          <w:b/>
          <w:sz w:val="22"/>
          <w:szCs w:val="22"/>
        </w:rPr>
        <w:t>:</w:t>
      </w:r>
      <w:r w:rsidRPr="00B9760B">
        <w:rPr>
          <w:sz w:val="22"/>
          <w:szCs w:val="22"/>
        </w:rPr>
        <w:t xml:space="preserve"> Dinámica</w:t>
      </w:r>
    </w:p>
    <w:p w:rsidR="00E70F7E" w:rsidRPr="00B9760B" w:rsidRDefault="00E70F7E" w:rsidP="00EB4377">
      <w:pPr>
        <w:autoSpaceDE w:val="0"/>
        <w:autoSpaceDN w:val="0"/>
        <w:adjustRightInd w:val="0"/>
        <w:jc w:val="both"/>
        <w:rPr>
          <w:sz w:val="22"/>
          <w:szCs w:val="22"/>
        </w:rPr>
      </w:pPr>
    </w:p>
    <w:p w:rsidR="00E70F7E" w:rsidRPr="00B9760B" w:rsidRDefault="00E70F7E" w:rsidP="00EB4377">
      <w:pPr>
        <w:autoSpaceDE w:val="0"/>
        <w:autoSpaceDN w:val="0"/>
        <w:adjustRightInd w:val="0"/>
        <w:jc w:val="both"/>
        <w:rPr>
          <w:sz w:val="22"/>
          <w:szCs w:val="22"/>
        </w:rPr>
      </w:pPr>
      <w:r w:rsidRPr="00B9760B">
        <w:rPr>
          <w:sz w:val="22"/>
          <w:szCs w:val="22"/>
        </w:rPr>
        <w:t>Principio y leyes de Newton. Ley de Gravitación. Movimiento oscilatorio. Principio de relatividad de Galileo. Sistemas inerciales y no inerciales. Dinámica de fluidos. Ecuación de continuidad. Leyes dinámicas para el caso estático de la partícula. Condiciones de equilibrio. Condiciones de equilibrio del cuerpo rígido. Dinámica del cuerpo rígido.</w:t>
      </w:r>
    </w:p>
    <w:p w:rsidR="00E70F7E" w:rsidRPr="00B9760B" w:rsidRDefault="00E70F7E" w:rsidP="00EB4377">
      <w:pPr>
        <w:autoSpaceDE w:val="0"/>
        <w:autoSpaceDN w:val="0"/>
        <w:adjustRightInd w:val="0"/>
        <w:ind w:left="709"/>
        <w:jc w:val="both"/>
        <w:rPr>
          <w:sz w:val="22"/>
          <w:szCs w:val="22"/>
        </w:rPr>
      </w:pPr>
    </w:p>
    <w:p w:rsidR="00E70F7E" w:rsidRPr="00B9760B" w:rsidRDefault="00E70F7E" w:rsidP="00EB4377">
      <w:pPr>
        <w:ind w:right="51"/>
        <w:jc w:val="both"/>
        <w:rPr>
          <w:b/>
          <w:sz w:val="22"/>
          <w:szCs w:val="22"/>
        </w:rPr>
      </w:pPr>
      <w:r w:rsidRPr="00B9760B">
        <w:rPr>
          <w:b/>
          <w:sz w:val="22"/>
          <w:szCs w:val="22"/>
          <w:u w:val="single"/>
        </w:rPr>
        <w:t>Unidad 3</w:t>
      </w:r>
      <w:r w:rsidRPr="00B9760B">
        <w:rPr>
          <w:sz w:val="22"/>
          <w:szCs w:val="22"/>
        </w:rPr>
        <w:t>: Energía</w:t>
      </w:r>
    </w:p>
    <w:p w:rsidR="00E70F7E" w:rsidRPr="00B9760B" w:rsidRDefault="00E70F7E" w:rsidP="00EB4377">
      <w:pPr>
        <w:autoSpaceDE w:val="0"/>
        <w:autoSpaceDN w:val="0"/>
        <w:adjustRightInd w:val="0"/>
        <w:jc w:val="both"/>
        <w:rPr>
          <w:sz w:val="22"/>
          <w:szCs w:val="22"/>
        </w:rPr>
      </w:pPr>
    </w:p>
    <w:p w:rsidR="00E70F7E" w:rsidRPr="00B9760B" w:rsidRDefault="00E70F7E" w:rsidP="00EB4377">
      <w:pPr>
        <w:autoSpaceDE w:val="0"/>
        <w:autoSpaceDN w:val="0"/>
        <w:adjustRightInd w:val="0"/>
        <w:jc w:val="both"/>
        <w:rPr>
          <w:sz w:val="22"/>
          <w:szCs w:val="22"/>
        </w:rPr>
      </w:pPr>
      <w:r w:rsidRPr="00B9760B">
        <w:rPr>
          <w:sz w:val="22"/>
          <w:szCs w:val="22"/>
        </w:rPr>
        <w:t>Trabajo de una fuerza. Energía cinética. Energía potencial. Potencia. Energía  mecánica y principio de conservación de la energía. Leyes de conservación. Impulso y cantidad de movimiento. Choques elásticos, inelásticos y plásticos en una y dos dimensiones.</w:t>
      </w:r>
    </w:p>
    <w:p w:rsidR="00E70F7E" w:rsidRPr="00B9760B" w:rsidRDefault="00E70F7E" w:rsidP="00EB4377">
      <w:pPr>
        <w:autoSpaceDE w:val="0"/>
        <w:autoSpaceDN w:val="0"/>
        <w:adjustRightInd w:val="0"/>
        <w:jc w:val="both"/>
        <w:rPr>
          <w:sz w:val="22"/>
          <w:szCs w:val="22"/>
        </w:rPr>
      </w:pPr>
    </w:p>
    <w:p w:rsidR="00E70F7E" w:rsidRPr="00B9760B" w:rsidRDefault="00E70F7E" w:rsidP="00EB4377">
      <w:pPr>
        <w:ind w:right="51"/>
        <w:jc w:val="both"/>
        <w:rPr>
          <w:sz w:val="22"/>
          <w:szCs w:val="22"/>
        </w:rPr>
      </w:pPr>
      <w:r w:rsidRPr="00B9760B">
        <w:rPr>
          <w:b/>
          <w:sz w:val="22"/>
          <w:szCs w:val="22"/>
          <w:u w:val="single"/>
        </w:rPr>
        <w:t>Unidad 4</w:t>
      </w:r>
      <w:r w:rsidRPr="00B9760B">
        <w:rPr>
          <w:sz w:val="22"/>
          <w:szCs w:val="22"/>
        </w:rPr>
        <w:t>: Ondas Electromagnéticas</w:t>
      </w:r>
    </w:p>
    <w:p w:rsidR="00E70F7E" w:rsidRPr="00B9760B" w:rsidRDefault="00E70F7E" w:rsidP="00EB4377">
      <w:pPr>
        <w:autoSpaceDE w:val="0"/>
        <w:autoSpaceDN w:val="0"/>
        <w:adjustRightInd w:val="0"/>
        <w:jc w:val="both"/>
        <w:rPr>
          <w:sz w:val="22"/>
          <w:szCs w:val="22"/>
        </w:rPr>
      </w:pPr>
    </w:p>
    <w:p w:rsidR="00E70F7E" w:rsidRPr="00B9760B" w:rsidRDefault="00E70F7E" w:rsidP="00EB4377">
      <w:pPr>
        <w:autoSpaceDE w:val="0"/>
        <w:autoSpaceDN w:val="0"/>
        <w:adjustRightInd w:val="0"/>
        <w:jc w:val="both"/>
        <w:rPr>
          <w:sz w:val="22"/>
          <w:szCs w:val="22"/>
        </w:rPr>
      </w:pPr>
      <w:r w:rsidRPr="00B9760B">
        <w:rPr>
          <w:sz w:val="22"/>
          <w:szCs w:val="22"/>
        </w:rPr>
        <w:t>Circuito oscilante. La onda electromagnética. Emisión y recepción. El espectro electromagnético. Interferencia, difracción y polarización de ondas electromagnéticas</w:t>
      </w:r>
    </w:p>
    <w:p w:rsidR="00E70F7E" w:rsidRPr="00B9760B" w:rsidRDefault="00E70F7E" w:rsidP="00EB4377">
      <w:pPr>
        <w:autoSpaceDE w:val="0"/>
        <w:autoSpaceDN w:val="0"/>
        <w:adjustRightInd w:val="0"/>
        <w:jc w:val="both"/>
        <w:rPr>
          <w:sz w:val="22"/>
          <w:szCs w:val="22"/>
        </w:rPr>
      </w:pPr>
      <w:r w:rsidRPr="00B9760B">
        <w:rPr>
          <w:sz w:val="22"/>
          <w:szCs w:val="22"/>
        </w:rPr>
        <w:t>Dispositivos experimentales.</w:t>
      </w:r>
    </w:p>
    <w:p w:rsidR="00E70F7E" w:rsidRPr="00B9760B" w:rsidRDefault="00E70F7E" w:rsidP="00EB4377">
      <w:pPr>
        <w:autoSpaceDE w:val="0"/>
        <w:autoSpaceDN w:val="0"/>
        <w:adjustRightInd w:val="0"/>
        <w:jc w:val="both"/>
        <w:rPr>
          <w:sz w:val="22"/>
          <w:szCs w:val="22"/>
        </w:rPr>
      </w:pPr>
    </w:p>
    <w:p w:rsidR="00E70F7E" w:rsidRPr="00B9760B" w:rsidRDefault="00E70F7E" w:rsidP="00EB4377">
      <w:pPr>
        <w:ind w:right="51"/>
        <w:jc w:val="both"/>
        <w:rPr>
          <w:b/>
          <w:sz w:val="22"/>
          <w:szCs w:val="22"/>
        </w:rPr>
      </w:pPr>
      <w:r w:rsidRPr="00B9760B">
        <w:rPr>
          <w:b/>
          <w:sz w:val="22"/>
          <w:szCs w:val="22"/>
          <w:u w:val="single"/>
        </w:rPr>
        <w:t>Unidad 5</w:t>
      </w:r>
      <w:r w:rsidRPr="00B9760B">
        <w:rPr>
          <w:b/>
          <w:sz w:val="22"/>
          <w:szCs w:val="22"/>
        </w:rPr>
        <w:t>:</w:t>
      </w:r>
      <w:r w:rsidRPr="00B9760B">
        <w:rPr>
          <w:sz w:val="22"/>
          <w:szCs w:val="22"/>
        </w:rPr>
        <w:t xml:space="preserve"> Física Moderna</w:t>
      </w:r>
    </w:p>
    <w:p w:rsidR="00E70F7E" w:rsidRPr="00B9760B" w:rsidRDefault="00E70F7E" w:rsidP="00EB4377">
      <w:pPr>
        <w:autoSpaceDE w:val="0"/>
        <w:autoSpaceDN w:val="0"/>
        <w:adjustRightInd w:val="0"/>
        <w:jc w:val="both"/>
        <w:rPr>
          <w:sz w:val="22"/>
          <w:szCs w:val="22"/>
        </w:rPr>
      </w:pPr>
    </w:p>
    <w:p w:rsidR="00E70F7E" w:rsidRPr="00B9760B" w:rsidRDefault="00E70F7E" w:rsidP="00EB4377">
      <w:pPr>
        <w:autoSpaceDE w:val="0"/>
        <w:autoSpaceDN w:val="0"/>
        <w:adjustRightInd w:val="0"/>
        <w:jc w:val="both"/>
        <w:rPr>
          <w:sz w:val="22"/>
          <w:szCs w:val="22"/>
        </w:rPr>
      </w:pPr>
      <w:r w:rsidRPr="00B9760B">
        <w:rPr>
          <w:sz w:val="22"/>
          <w:szCs w:val="22"/>
        </w:rPr>
        <w:t>El fotón. Radiación de Cuerpo Negro. Teoría de Planck. Efecto fotoeléctrico. Interpretación de Einstein. El átomo de Bohr. Rayos X. Efecto Compton. Hipótesis de De Broglie. Indeterminación de Heisenberg. Fuerzas de ligadura. Radiactividad natural. Ley de desintegración radiactiva. Fisión nuclear.</w:t>
      </w:r>
    </w:p>
    <w:p w:rsidR="00E70F7E" w:rsidRPr="00B9760B" w:rsidRDefault="00E70F7E" w:rsidP="00EB4377">
      <w:pPr>
        <w:pStyle w:val="BodyText2"/>
        <w:tabs>
          <w:tab w:val="clear" w:pos="284"/>
        </w:tabs>
        <w:ind w:right="51"/>
        <w:rPr>
          <w:sz w:val="22"/>
          <w:szCs w:val="22"/>
        </w:rPr>
      </w:pPr>
    </w:p>
    <w:p w:rsidR="00E70F7E" w:rsidRPr="00B9760B" w:rsidRDefault="00E70F7E" w:rsidP="00EB4377">
      <w:pPr>
        <w:ind w:right="51"/>
        <w:jc w:val="both"/>
        <w:rPr>
          <w:b/>
          <w:sz w:val="22"/>
          <w:szCs w:val="22"/>
        </w:rPr>
      </w:pPr>
      <w:r w:rsidRPr="00B9760B">
        <w:rPr>
          <w:b/>
          <w:sz w:val="22"/>
          <w:szCs w:val="22"/>
          <w:u w:val="single"/>
        </w:rPr>
        <w:t>Unidad 6</w:t>
      </w:r>
      <w:r w:rsidRPr="00B9760B">
        <w:rPr>
          <w:b/>
          <w:sz w:val="22"/>
          <w:szCs w:val="22"/>
        </w:rPr>
        <w:t>:</w:t>
      </w:r>
      <w:r w:rsidRPr="00B9760B">
        <w:rPr>
          <w:sz w:val="22"/>
          <w:szCs w:val="22"/>
        </w:rPr>
        <w:t xml:space="preserve"> Física relativista</w:t>
      </w:r>
    </w:p>
    <w:p w:rsidR="00E70F7E" w:rsidRPr="00B9760B" w:rsidRDefault="00E70F7E" w:rsidP="00EB4377">
      <w:pPr>
        <w:jc w:val="both"/>
        <w:rPr>
          <w:sz w:val="22"/>
          <w:szCs w:val="22"/>
        </w:rPr>
      </w:pPr>
    </w:p>
    <w:p w:rsidR="00E70F7E" w:rsidRPr="00B9760B" w:rsidRDefault="00E70F7E" w:rsidP="00EB4377">
      <w:pPr>
        <w:jc w:val="both"/>
        <w:rPr>
          <w:sz w:val="22"/>
          <w:szCs w:val="22"/>
        </w:rPr>
      </w:pPr>
      <w:r w:rsidRPr="00B9760B">
        <w:rPr>
          <w:sz w:val="22"/>
          <w:szCs w:val="22"/>
        </w:rPr>
        <w:t>Relatividad clásica. Experimento de Michelson-Morley. Teoría de relatividad restringida de Einstein: postulados. Variación de la masa inercial con la velocidad. Equivalencia entre masa y energía.</w:t>
      </w:r>
    </w:p>
    <w:p w:rsidR="00E70F7E" w:rsidRPr="00B9760B" w:rsidRDefault="00E70F7E" w:rsidP="00EB4377">
      <w:pPr>
        <w:pStyle w:val="BodyText2"/>
        <w:tabs>
          <w:tab w:val="clear" w:pos="284"/>
        </w:tabs>
        <w:ind w:right="51"/>
        <w:rPr>
          <w:sz w:val="22"/>
          <w:szCs w:val="22"/>
        </w:rPr>
      </w:pPr>
    </w:p>
    <w:p w:rsidR="00E70F7E" w:rsidRPr="00B9760B" w:rsidRDefault="00E70F7E" w:rsidP="00EB4377">
      <w:pPr>
        <w:jc w:val="both"/>
        <w:rPr>
          <w:sz w:val="22"/>
          <w:szCs w:val="22"/>
        </w:rPr>
      </w:pPr>
    </w:p>
    <w:p w:rsidR="00E70F7E" w:rsidRPr="00B9760B" w:rsidRDefault="00E70F7E" w:rsidP="00EB4377">
      <w:pPr>
        <w:jc w:val="both"/>
        <w:rPr>
          <w:sz w:val="22"/>
          <w:szCs w:val="22"/>
        </w:rPr>
      </w:pPr>
      <w:r w:rsidRPr="00B9760B">
        <w:rPr>
          <w:b/>
          <w:sz w:val="22"/>
          <w:szCs w:val="22"/>
          <w:u w:val="single"/>
        </w:rPr>
        <w:t>III- Trabajos Prácticos</w:t>
      </w:r>
      <w:r w:rsidRPr="00B9760B">
        <w:rPr>
          <w:sz w:val="22"/>
          <w:szCs w:val="22"/>
        </w:rPr>
        <w:t xml:space="preserve">: </w:t>
      </w:r>
    </w:p>
    <w:p w:rsidR="00E70F7E" w:rsidRPr="00B9760B" w:rsidRDefault="00E70F7E" w:rsidP="00EB4377">
      <w:pPr>
        <w:jc w:val="both"/>
        <w:rPr>
          <w:sz w:val="22"/>
          <w:szCs w:val="22"/>
        </w:rPr>
      </w:pPr>
    </w:p>
    <w:p w:rsidR="00E70F7E" w:rsidRPr="00B9760B" w:rsidRDefault="00E70F7E" w:rsidP="00EB4377">
      <w:pPr>
        <w:numPr>
          <w:ilvl w:val="0"/>
          <w:numId w:val="2"/>
        </w:numPr>
        <w:jc w:val="both"/>
        <w:rPr>
          <w:sz w:val="22"/>
          <w:szCs w:val="22"/>
        </w:rPr>
      </w:pPr>
      <w:r w:rsidRPr="00B9760B">
        <w:rPr>
          <w:sz w:val="22"/>
          <w:szCs w:val="22"/>
        </w:rPr>
        <w:t>Mecánica. Estudio de movimientos.</w:t>
      </w:r>
    </w:p>
    <w:p w:rsidR="00E70F7E" w:rsidRPr="00B9760B" w:rsidRDefault="00E70F7E" w:rsidP="00EB4377">
      <w:pPr>
        <w:jc w:val="both"/>
        <w:rPr>
          <w:sz w:val="22"/>
          <w:szCs w:val="22"/>
        </w:rPr>
      </w:pPr>
    </w:p>
    <w:p w:rsidR="00E70F7E" w:rsidRPr="00B9760B" w:rsidRDefault="00E70F7E" w:rsidP="00EB4377">
      <w:pPr>
        <w:numPr>
          <w:ilvl w:val="0"/>
          <w:numId w:val="2"/>
        </w:numPr>
        <w:jc w:val="both"/>
        <w:rPr>
          <w:sz w:val="22"/>
          <w:szCs w:val="22"/>
        </w:rPr>
      </w:pPr>
      <w:r w:rsidRPr="00B9760B">
        <w:rPr>
          <w:sz w:val="22"/>
          <w:szCs w:val="22"/>
        </w:rPr>
        <w:t>Red de difracción</w:t>
      </w:r>
      <w:r>
        <w:rPr>
          <w:sz w:val="22"/>
          <w:szCs w:val="22"/>
        </w:rPr>
        <w:t>.</w:t>
      </w:r>
    </w:p>
    <w:p w:rsidR="00E70F7E" w:rsidRPr="00B9760B" w:rsidRDefault="00E70F7E" w:rsidP="00EB4377">
      <w:pPr>
        <w:jc w:val="both"/>
        <w:rPr>
          <w:sz w:val="22"/>
          <w:szCs w:val="22"/>
        </w:rPr>
      </w:pPr>
    </w:p>
    <w:p w:rsidR="00E70F7E" w:rsidRPr="00B9760B" w:rsidRDefault="00E70F7E" w:rsidP="00EB4377">
      <w:pPr>
        <w:jc w:val="both"/>
        <w:rPr>
          <w:b/>
          <w:sz w:val="22"/>
          <w:szCs w:val="22"/>
          <w:u w:val="single"/>
        </w:rPr>
      </w:pPr>
    </w:p>
    <w:p w:rsidR="00E70F7E" w:rsidRPr="00B9760B" w:rsidRDefault="00E70F7E" w:rsidP="00EB4377">
      <w:pPr>
        <w:jc w:val="both"/>
        <w:rPr>
          <w:sz w:val="22"/>
          <w:szCs w:val="22"/>
        </w:rPr>
      </w:pPr>
      <w:r w:rsidRPr="00B9760B">
        <w:rPr>
          <w:b/>
          <w:sz w:val="22"/>
          <w:szCs w:val="22"/>
          <w:u w:val="single"/>
        </w:rPr>
        <w:t>IV- Bibliografía de consulta y/o complementaria</w:t>
      </w:r>
      <w:r w:rsidRPr="00B9760B">
        <w:rPr>
          <w:sz w:val="22"/>
          <w:szCs w:val="22"/>
        </w:rPr>
        <w:t xml:space="preserve">: </w:t>
      </w:r>
    </w:p>
    <w:p w:rsidR="00E70F7E" w:rsidRPr="00B9760B" w:rsidRDefault="00E70F7E" w:rsidP="00EB4377">
      <w:pPr>
        <w:ind w:left="-180" w:firstLine="180"/>
        <w:jc w:val="both"/>
        <w:rPr>
          <w:sz w:val="22"/>
          <w:szCs w:val="22"/>
        </w:rPr>
      </w:pPr>
    </w:p>
    <w:p w:rsidR="00E70F7E" w:rsidRPr="00B9760B" w:rsidRDefault="00E70F7E" w:rsidP="00EB4377">
      <w:pPr>
        <w:ind w:left="-180" w:firstLine="180"/>
        <w:jc w:val="both"/>
        <w:rPr>
          <w:sz w:val="22"/>
          <w:szCs w:val="22"/>
        </w:rPr>
      </w:pPr>
    </w:p>
    <w:p w:rsidR="00E70F7E" w:rsidRPr="00B9760B" w:rsidRDefault="00E70F7E" w:rsidP="00EB4377">
      <w:pPr>
        <w:rPr>
          <w:sz w:val="22"/>
          <w:szCs w:val="22"/>
        </w:rPr>
      </w:pPr>
      <w:r w:rsidRPr="00921ADD">
        <w:rPr>
          <w:sz w:val="22"/>
          <w:szCs w:val="22"/>
          <w:lang w:val="it-IT"/>
        </w:rPr>
        <w:t xml:space="preserve">CASTIGLIONE, R., PERAZZO, O. Y RELA, A. </w:t>
      </w:r>
      <w:r w:rsidRPr="00921ADD">
        <w:rPr>
          <w:i/>
          <w:sz w:val="22"/>
          <w:szCs w:val="22"/>
          <w:lang w:val="it-IT"/>
        </w:rPr>
        <w:t>Física II.</w:t>
      </w:r>
      <w:r w:rsidRPr="00921ADD">
        <w:rPr>
          <w:sz w:val="22"/>
          <w:szCs w:val="22"/>
          <w:lang w:val="it-IT"/>
        </w:rPr>
        <w:t xml:space="preserve"> Ed. </w:t>
      </w:r>
      <w:r w:rsidRPr="00B9760B">
        <w:rPr>
          <w:sz w:val="22"/>
          <w:szCs w:val="22"/>
        </w:rPr>
        <w:t>Troquel. Buenos Aires. 1981. (1ra edición).</w:t>
      </w:r>
    </w:p>
    <w:p w:rsidR="00E70F7E" w:rsidRPr="00B9760B" w:rsidRDefault="00E70F7E" w:rsidP="00EB4377">
      <w:pPr>
        <w:tabs>
          <w:tab w:val="left" w:pos="2837"/>
          <w:tab w:val="left" w:pos="3075"/>
        </w:tabs>
        <w:ind w:right="51"/>
        <w:jc w:val="both"/>
        <w:rPr>
          <w:sz w:val="22"/>
          <w:szCs w:val="22"/>
        </w:rPr>
      </w:pPr>
    </w:p>
    <w:p w:rsidR="00E70F7E" w:rsidRPr="00B9760B" w:rsidRDefault="00E70F7E" w:rsidP="00EB4377">
      <w:pPr>
        <w:rPr>
          <w:sz w:val="22"/>
          <w:szCs w:val="22"/>
        </w:rPr>
      </w:pPr>
      <w:r w:rsidRPr="00B9760B">
        <w:rPr>
          <w:sz w:val="22"/>
          <w:szCs w:val="22"/>
        </w:rPr>
        <w:t xml:space="preserve">HECHT, E. </w:t>
      </w:r>
      <w:r w:rsidRPr="00B9760B">
        <w:rPr>
          <w:i/>
          <w:sz w:val="22"/>
          <w:szCs w:val="22"/>
        </w:rPr>
        <w:t>Física en Perspectiva.</w:t>
      </w:r>
      <w:r w:rsidRPr="00B9760B">
        <w:rPr>
          <w:sz w:val="22"/>
          <w:szCs w:val="22"/>
        </w:rPr>
        <w:t xml:space="preserve"> E. Addison-Wesley Iberoamericana. España. 1987</w:t>
      </w:r>
    </w:p>
    <w:p w:rsidR="00E70F7E" w:rsidRPr="00B9760B" w:rsidRDefault="00E70F7E" w:rsidP="00EB4377">
      <w:pPr>
        <w:tabs>
          <w:tab w:val="left" w:pos="2837"/>
          <w:tab w:val="left" w:pos="3075"/>
        </w:tabs>
        <w:ind w:right="51"/>
        <w:jc w:val="both"/>
        <w:rPr>
          <w:sz w:val="22"/>
          <w:szCs w:val="22"/>
        </w:rPr>
      </w:pPr>
    </w:p>
    <w:p w:rsidR="00E70F7E" w:rsidRPr="00B9760B" w:rsidRDefault="00E70F7E" w:rsidP="00EB4377">
      <w:pPr>
        <w:ind w:left="502" w:right="51" w:hanging="502"/>
        <w:jc w:val="both"/>
        <w:rPr>
          <w:sz w:val="22"/>
          <w:szCs w:val="22"/>
        </w:rPr>
      </w:pPr>
      <w:r w:rsidRPr="00921ADD">
        <w:rPr>
          <w:sz w:val="22"/>
          <w:szCs w:val="22"/>
        </w:rPr>
        <w:t xml:space="preserve">RESNICK, R., HALLIDAY, D. y KRANE. </w:t>
      </w:r>
      <w:r w:rsidRPr="00B9760B">
        <w:rPr>
          <w:i/>
          <w:sz w:val="22"/>
          <w:szCs w:val="22"/>
        </w:rPr>
        <w:t>Física.</w:t>
      </w:r>
      <w:r w:rsidRPr="00B9760B">
        <w:rPr>
          <w:sz w:val="22"/>
          <w:szCs w:val="22"/>
        </w:rPr>
        <w:t xml:space="preserve"> Ed. CECSA. México. 2001</w:t>
      </w:r>
    </w:p>
    <w:p w:rsidR="00E70F7E" w:rsidRPr="00B9760B" w:rsidRDefault="00E70F7E" w:rsidP="00EB4377">
      <w:pPr>
        <w:tabs>
          <w:tab w:val="left" w:pos="288"/>
          <w:tab w:val="left" w:pos="1008"/>
          <w:tab w:val="left" w:pos="1728"/>
          <w:tab w:val="left" w:pos="2448"/>
          <w:tab w:val="left" w:pos="3168"/>
          <w:tab w:val="left" w:pos="3888"/>
          <w:tab w:val="left" w:pos="4608"/>
          <w:tab w:val="left" w:pos="5328"/>
          <w:tab w:val="left" w:pos="6048"/>
          <w:tab w:val="left" w:pos="6768"/>
        </w:tabs>
        <w:ind w:right="51"/>
        <w:jc w:val="both"/>
        <w:rPr>
          <w:sz w:val="22"/>
          <w:szCs w:val="22"/>
        </w:rPr>
      </w:pPr>
    </w:p>
    <w:p w:rsidR="00E70F7E" w:rsidRPr="00B9760B" w:rsidRDefault="00E70F7E" w:rsidP="00EB4377">
      <w:pPr>
        <w:tabs>
          <w:tab w:val="left" w:pos="288"/>
          <w:tab w:val="left" w:pos="1008"/>
          <w:tab w:val="left" w:pos="1728"/>
          <w:tab w:val="left" w:pos="2448"/>
          <w:tab w:val="left" w:pos="3168"/>
          <w:tab w:val="left" w:pos="3888"/>
          <w:tab w:val="left" w:pos="4608"/>
          <w:tab w:val="left" w:pos="5328"/>
          <w:tab w:val="left" w:pos="6048"/>
          <w:tab w:val="left" w:pos="6768"/>
        </w:tabs>
        <w:ind w:right="51"/>
        <w:jc w:val="both"/>
        <w:rPr>
          <w:sz w:val="22"/>
          <w:szCs w:val="22"/>
        </w:rPr>
      </w:pPr>
      <w:r w:rsidRPr="00B9760B">
        <w:rPr>
          <w:sz w:val="22"/>
          <w:szCs w:val="22"/>
        </w:rPr>
        <w:t>ROEDERER, J. M</w:t>
      </w:r>
      <w:r w:rsidRPr="00B9760B">
        <w:rPr>
          <w:i/>
          <w:sz w:val="22"/>
          <w:szCs w:val="22"/>
        </w:rPr>
        <w:t xml:space="preserve">ecánica elemental. </w:t>
      </w:r>
      <w:r w:rsidRPr="00B9760B">
        <w:rPr>
          <w:sz w:val="22"/>
          <w:szCs w:val="22"/>
        </w:rPr>
        <w:t>Ed. EUDEBA. Buenos Aires. 1963</w:t>
      </w:r>
    </w:p>
    <w:p w:rsidR="00E70F7E" w:rsidRPr="00B9760B" w:rsidRDefault="00E70F7E" w:rsidP="00EB4377">
      <w:pPr>
        <w:tabs>
          <w:tab w:val="left" w:pos="2837"/>
          <w:tab w:val="left" w:pos="3075"/>
        </w:tabs>
        <w:ind w:right="51"/>
        <w:jc w:val="both"/>
        <w:rPr>
          <w:sz w:val="22"/>
          <w:szCs w:val="22"/>
        </w:rPr>
      </w:pPr>
    </w:p>
    <w:p w:rsidR="00E70F7E" w:rsidRPr="00B9760B" w:rsidRDefault="00E70F7E" w:rsidP="00EB4377">
      <w:pPr>
        <w:tabs>
          <w:tab w:val="left" w:pos="2837"/>
          <w:tab w:val="left" w:pos="3075"/>
        </w:tabs>
        <w:ind w:right="51"/>
        <w:jc w:val="both"/>
        <w:rPr>
          <w:sz w:val="22"/>
          <w:szCs w:val="22"/>
        </w:rPr>
      </w:pPr>
      <w:r w:rsidRPr="00B9760B">
        <w:rPr>
          <w:sz w:val="22"/>
          <w:szCs w:val="22"/>
        </w:rPr>
        <w:t xml:space="preserve">SERWAY, R. y FAUGHN, J. </w:t>
      </w:r>
      <w:r w:rsidRPr="00B9760B">
        <w:rPr>
          <w:i/>
          <w:sz w:val="22"/>
          <w:szCs w:val="22"/>
        </w:rPr>
        <w:t xml:space="preserve">Fundamentos de Física Volumen II. </w:t>
      </w:r>
      <w:r w:rsidRPr="00B9760B">
        <w:rPr>
          <w:sz w:val="22"/>
          <w:szCs w:val="22"/>
        </w:rPr>
        <w:t>Ed. Thomson. 2001. (5ta. Edición)</w:t>
      </w:r>
    </w:p>
    <w:p w:rsidR="00E70F7E" w:rsidRPr="00B9760B" w:rsidRDefault="00E70F7E" w:rsidP="00EB4377">
      <w:pPr>
        <w:ind w:right="51"/>
        <w:jc w:val="both"/>
        <w:rPr>
          <w:b/>
          <w:bCs/>
          <w:sz w:val="22"/>
          <w:szCs w:val="22"/>
          <w:u w:val="single"/>
        </w:rPr>
      </w:pPr>
      <w:r w:rsidRPr="00B9760B">
        <w:rPr>
          <w:b/>
          <w:bCs/>
          <w:sz w:val="22"/>
          <w:szCs w:val="22"/>
        </w:rPr>
        <w:t xml:space="preserve">    </w:t>
      </w:r>
    </w:p>
    <w:p w:rsidR="00E70F7E" w:rsidRPr="00B9760B" w:rsidRDefault="00E70F7E" w:rsidP="00EB4377">
      <w:pPr>
        <w:ind w:left="502" w:right="51" w:hanging="502"/>
        <w:jc w:val="both"/>
        <w:rPr>
          <w:sz w:val="22"/>
          <w:szCs w:val="22"/>
        </w:rPr>
      </w:pPr>
      <w:r w:rsidRPr="00B9760B">
        <w:rPr>
          <w:sz w:val="22"/>
          <w:szCs w:val="22"/>
        </w:rPr>
        <w:t xml:space="preserve">TIPLER, P. </w:t>
      </w:r>
      <w:r w:rsidRPr="00B9760B">
        <w:rPr>
          <w:i/>
          <w:sz w:val="22"/>
          <w:szCs w:val="22"/>
        </w:rPr>
        <w:t>Física.</w:t>
      </w:r>
      <w:r w:rsidRPr="00B9760B">
        <w:rPr>
          <w:sz w:val="22"/>
          <w:szCs w:val="22"/>
        </w:rPr>
        <w:t xml:space="preserve"> Tomo II. Ed. Reverté. 1995</w:t>
      </w:r>
    </w:p>
    <w:p w:rsidR="00E70F7E" w:rsidRPr="00B9760B" w:rsidRDefault="00E70F7E" w:rsidP="00EB4377">
      <w:pPr>
        <w:tabs>
          <w:tab w:val="left" w:pos="2837"/>
          <w:tab w:val="left" w:pos="3075"/>
        </w:tabs>
        <w:ind w:right="51"/>
        <w:jc w:val="both"/>
        <w:rPr>
          <w:sz w:val="22"/>
          <w:szCs w:val="22"/>
        </w:rPr>
      </w:pPr>
    </w:p>
    <w:p w:rsidR="00E70F7E" w:rsidRPr="00B9760B" w:rsidRDefault="00E70F7E" w:rsidP="00EB4377">
      <w:pPr>
        <w:rPr>
          <w:sz w:val="22"/>
          <w:szCs w:val="22"/>
        </w:rPr>
      </w:pPr>
    </w:p>
    <w:p w:rsidR="00E70F7E" w:rsidRPr="00B9760B" w:rsidRDefault="00E70F7E" w:rsidP="00EB4377">
      <w:pPr>
        <w:ind w:left="-180" w:firstLine="180"/>
        <w:jc w:val="both"/>
        <w:rPr>
          <w:sz w:val="22"/>
          <w:szCs w:val="22"/>
        </w:rPr>
      </w:pPr>
    </w:p>
    <w:p w:rsidR="00E70F7E" w:rsidRPr="00921ADD" w:rsidRDefault="00E70F7E" w:rsidP="00EB4377">
      <w:pPr>
        <w:tabs>
          <w:tab w:val="left" w:pos="288"/>
          <w:tab w:val="left" w:pos="1008"/>
          <w:tab w:val="left" w:pos="1728"/>
          <w:tab w:val="left" w:pos="2448"/>
          <w:tab w:val="left" w:pos="3168"/>
          <w:tab w:val="left" w:pos="3888"/>
          <w:tab w:val="left" w:pos="4608"/>
          <w:tab w:val="left" w:pos="5328"/>
          <w:tab w:val="left" w:pos="6048"/>
          <w:tab w:val="left" w:pos="6768"/>
        </w:tabs>
        <w:ind w:right="-801"/>
        <w:jc w:val="both"/>
        <w:rPr>
          <w:sz w:val="22"/>
          <w:szCs w:val="22"/>
        </w:rPr>
      </w:pPr>
    </w:p>
    <w:p w:rsidR="00E70F7E" w:rsidRPr="00B9760B" w:rsidRDefault="00E70F7E" w:rsidP="00EB4377">
      <w:pPr>
        <w:ind w:left="-180" w:firstLine="180"/>
        <w:jc w:val="both"/>
        <w:rPr>
          <w:sz w:val="22"/>
          <w:szCs w:val="22"/>
        </w:rPr>
      </w:pPr>
    </w:p>
    <w:p w:rsidR="00E70F7E" w:rsidRPr="00B9760B" w:rsidRDefault="00E70F7E" w:rsidP="00EB4377">
      <w:pPr>
        <w:ind w:left="-180" w:firstLine="180"/>
        <w:jc w:val="both"/>
        <w:rPr>
          <w:sz w:val="22"/>
          <w:szCs w:val="22"/>
        </w:rPr>
      </w:pPr>
    </w:p>
    <w:p w:rsidR="00E70F7E" w:rsidRPr="00B9760B" w:rsidRDefault="00E70F7E" w:rsidP="00EB4377">
      <w:pPr>
        <w:ind w:left="-180" w:firstLine="180"/>
        <w:jc w:val="right"/>
        <w:rPr>
          <w:sz w:val="22"/>
          <w:szCs w:val="22"/>
        </w:rPr>
      </w:pPr>
      <w:r w:rsidRPr="00B9760B">
        <w:rPr>
          <w:b/>
          <w:i/>
          <w:sz w:val="22"/>
          <w:szCs w:val="22"/>
        </w:rPr>
        <w:t>Firma del Jefe de Departamento</w:t>
      </w:r>
    </w:p>
    <w:p w:rsidR="00E70F7E" w:rsidRPr="00B9760B" w:rsidRDefault="00E70F7E" w:rsidP="00EB4377">
      <w:pPr>
        <w:jc w:val="both"/>
        <w:rPr>
          <w:sz w:val="22"/>
          <w:szCs w:val="22"/>
        </w:rPr>
      </w:pPr>
    </w:p>
    <w:p w:rsidR="00E70F7E" w:rsidRDefault="00E70F7E" w:rsidP="00EB4377"/>
    <w:p w:rsidR="00E70F7E" w:rsidRDefault="00E70F7E"/>
    <w:sectPr w:rsidR="00E70F7E" w:rsidSect="002B57FC">
      <w:pgSz w:w="11906" w:h="16838"/>
      <w:pgMar w:top="1417" w:right="1701" w:bottom="107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dwardian Script ITC">
    <w:altName w:val="Kunstler Script"/>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449AD"/>
    <w:multiLevelType w:val="hybridMultilevel"/>
    <w:tmpl w:val="B0B22AB6"/>
    <w:lvl w:ilvl="0" w:tplc="0538B290">
      <w:start w:val="1"/>
      <w:numFmt w:val="decimal"/>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
    <w:nsid w:val="554D2598"/>
    <w:multiLevelType w:val="hybridMultilevel"/>
    <w:tmpl w:val="A3C64B1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4377"/>
    <w:rsid w:val="000A71B9"/>
    <w:rsid w:val="000E75EE"/>
    <w:rsid w:val="002B57FC"/>
    <w:rsid w:val="00492DC5"/>
    <w:rsid w:val="004F2443"/>
    <w:rsid w:val="004F5E9F"/>
    <w:rsid w:val="005139ED"/>
    <w:rsid w:val="00696107"/>
    <w:rsid w:val="00834EFF"/>
    <w:rsid w:val="00835DA7"/>
    <w:rsid w:val="008A7772"/>
    <w:rsid w:val="00921ADD"/>
    <w:rsid w:val="00A1193B"/>
    <w:rsid w:val="00B01634"/>
    <w:rsid w:val="00B9410E"/>
    <w:rsid w:val="00B9760B"/>
    <w:rsid w:val="00BC33BB"/>
    <w:rsid w:val="00C83D2A"/>
    <w:rsid w:val="00CA17F4"/>
    <w:rsid w:val="00CF731E"/>
    <w:rsid w:val="00D71457"/>
    <w:rsid w:val="00E70F7E"/>
    <w:rsid w:val="00EB4377"/>
    <w:rsid w:val="00F01373"/>
    <w:rsid w:val="00F755AC"/>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37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EB4377"/>
    <w:pPr>
      <w:tabs>
        <w:tab w:val="left" w:pos="284"/>
      </w:tabs>
      <w:jc w:val="both"/>
    </w:pPr>
  </w:style>
  <w:style w:type="character" w:customStyle="1" w:styleId="BodyText2Char">
    <w:name w:val="Body Text 2 Char"/>
    <w:basedOn w:val="DefaultParagraphFont"/>
    <w:link w:val="BodyText2"/>
    <w:uiPriority w:val="99"/>
    <w:locked/>
    <w:rsid w:val="00EB4377"/>
    <w:rPr>
      <w:rFonts w:ascii="Times New Roman" w:hAnsi="Times New Roman" w:cs="Times New Roman"/>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513</Words>
  <Characters>2824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WinuE</dc:creator>
  <cp:keywords/>
  <dc:description/>
  <cp:lastModifiedBy>fisica</cp:lastModifiedBy>
  <cp:revision>3</cp:revision>
  <dcterms:created xsi:type="dcterms:W3CDTF">2014-07-16T12:57:00Z</dcterms:created>
  <dcterms:modified xsi:type="dcterms:W3CDTF">2014-07-16T12:57:00Z</dcterms:modified>
</cp:coreProperties>
</file>